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195C" w:rsidRPr="00E1195C" w:rsidRDefault="00E1195C">
      <w:pPr>
        <w:rPr>
          <w:b/>
          <w:u w:val="single"/>
        </w:rPr>
      </w:pPr>
      <w:r>
        <w:tab/>
      </w:r>
      <w:r>
        <w:tab/>
      </w:r>
      <w:r>
        <w:tab/>
      </w:r>
    </w:p>
    <w:p w:rsidR="00E1195C" w:rsidRDefault="00E1195C"/>
    <w:p w:rsidR="00E1195C" w:rsidRDefault="00E1195C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135"/>
        <w:gridCol w:w="5670"/>
      </w:tblGrid>
      <w:tr w:rsidR="00E1195C" w:rsidTr="00702DA5">
        <w:tc>
          <w:tcPr>
            <w:tcW w:w="1135" w:type="dxa"/>
          </w:tcPr>
          <w:p w:rsidR="00E1195C" w:rsidRDefault="00E1195C" w:rsidP="00702DA5"/>
          <w:p w:rsidR="00E1195C" w:rsidRDefault="00E1195C" w:rsidP="00702DA5">
            <w:r>
              <w:rPr>
                <w:sz w:val="28"/>
              </w:rPr>
              <w:t xml:space="preserve"> </w:t>
            </w:r>
          </w:p>
          <w:p w:rsidR="00E1195C" w:rsidRDefault="00E1195C" w:rsidP="00702DA5"/>
        </w:tc>
        <w:tc>
          <w:tcPr>
            <w:tcW w:w="5670" w:type="dxa"/>
          </w:tcPr>
          <w:p w:rsidR="00E1195C" w:rsidRDefault="00E1195C" w:rsidP="00702DA5">
            <w:pPr>
              <w:jc w:val="center"/>
              <w:rPr>
                <w:sz w:val="8"/>
              </w:rPr>
            </w:pPr>
            <w:r>
              <w:rPr>
                <w:noProof/>
              </w:rPr>
              <w:drawing>
                <wp:inline distT="0" distB="0" distL="0" distR="0">
                  <wp:extent cx="495300" cy="657225"/>
                  <wp:effectExtent l="0" t="0" r="0" b="9525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1195C" w:rsidRDefault="00E1195C" w:rsidP="00702DA5">
            <w:pPr>
              <w:jc w:val="center"/>
              <w:rPr>
                <w:sz w:val="8"/>
              </w:rPr>
            </w:pPr>
          </w:p>
        </w:tc>
      </w:tr>
      <w:tr w:rsidR="00E1195C" w:rsidTr="00702DA5">
        <w:tc>
          <w:tcPr>
            <w:tcW w:w="1135" w:type="dxa"/>
          </w:tcPr>
          <w:p w:rsidR="00E1195C" w:rsidRDefault="00E1195C" w:rsidP="00702DA5">
            <w:r>
              <w:rPr>
                <w:noProof/>
              </w:rPr>
              <w:drawing>
                <wp:inline distT="0" distB="0" distL="0" distR="0">
                  <wp:extent cx="495300" cy="609600"/>
                  <wp:effectExtent l="0" t="0" r="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</w:tcPr>
          <w:p w:rsidR="00E1195C" w:rsidRPr="005771F0" w:rsidRDefault="00E1195C" w:rsidP="00702DA5">
            <w:pPr>
              <w:jc w:val="center"/>
              <w:rPr>
                <w:b/>
              </w:rPr>
            </w:pPr>
            <w:r w:rsidRPr="005771F0">
              <w:rPr>
                <w:b/>
              </w:rPr>
              <w:t>REPUBLIKA HRVATSKA</w:t>
            </w:r>
          </w:p>
          <w:p w:rsidR="00E1195C" w:rsidRPr="005771F0" w:rsidRDefault="00E1195C" w:rsidP="00702DA5">
            <w:pPr>
              <w:jc w:val="center"/>
              <w:rPr>
                <w:b/>
              </w:rPr>
            </w:pPr>
            <w:r w:rsidRPr="005771F0">
              <w:rPr>
                <w:b/>
              </w:rPr>
              <w:t>BJELOVARSKO-BILOGORSKA ŽUPANIJA</w:t>
            </w:r>
          </w:p>
          <w:p w:rsidR="00E1195C" w:rsidRPr="005771F0" w:rsidRDefault="00E1195C" w:rsidP="00702DA5">
            <w:pPr>
              <w:jc w:val="center"/>
              <w:rPr>
                <w:b/>
              </w:rPr>
            </w:pPr>
            <w:r w:rsidRPr="005771F0">
              <w:rPr>
                <w:b/>
              </w:rPr>
              <w:t>GRAD ČAZMA</w:t>
            </w:r>
          </w:p>
          <w:p w:rsidR="00E1195C" w:rsidRPr="005771F0" w:rsidRDefault="00E1195C" w:rsidP="00702DA5">
            <w:pPr>
              <w:jc w:val="center"/>
              <w:rPr>
                <w:b/>
                <w:lang w:val="de-DE"/>
              </w:rPr>
            </w:pPr>
            <w:r w:rsidRPr="005771F0">
              <w:rPr>
                <w:b/>
                <w:lang w:val="de-DE"/>
              </w:rPr>
              <w:t>GRADSKO VIJEĆE</w:t>
            </w:r>
          </w:p>
        </w:tc>
      </w:tr>
    </w:tbl>
    <w:p w:rsidR="00E1195C" w:rsidRDefault="00E1195C" w:rsidP="00E1195C">
      <w:pPr>
        <w:rPr>
          <w:b/>
          <w:color w:val="000000"/>
        </w:rPr>
      </w:pPr>
    </w:p>
    <w:p w:rsidR="00E1195C" w:rsidRPr="00E85F5F" w:rsidRDefault="00E1195C" w:rsidP="00E1195C">
      <w:pPr>
        <w:rPr>
          <w:b/>
          <w:color w:val="000000"/>
        </w:rPr>
      </w:pPr>
      <w:r>
        <w:rPr>
          <w:b/>
          <w:color w:val="000000"/>
        </w:rPr>
        <w:t xml:space="preserve"> </w:t>
      </w:r>
      <w:r w:rsidRPr="00E85F5F">
        <w:rPr>
          <w:b/>
          <w:color w:val="000000"/>
        </w:rPr>
        <w:t xml:space="preserve">KLASA: </w:t>
      </w:r>
      <w:r>
        <w:rPr>
          <w:b/>
          <w:color w:val="000000"/>
        </w:rPr>
        <w:t>541-01/17-01/1</w:t>
      </w:r>
    </w:p>
    <w:p w:rsidR="00E1195C" w:rsidRPr="00E85F5F" w:rsidRDefault="00E1195C" w:rsidP="00E1195C">
      <w:pPr>
        <w:rPr>
          <w:b/>
          <w:color w:val="000000"/>
        </w:rPr>
      </w:pPr>
      <w:r>
        <w:rPr>
          <w:b/>
          <w:color w:val="000000"/>
        </w:rPr>
        <w:t>URBROJ: 2110-01-01/17-6</w:t>
      </w:r>
    </w:p>
    <w:p w:rsidR="00E1195C" w:rsidRDefault="00E1195C" w:rsidP="00E1195C">
      <w:pPr>
        <w:rPr>
          <w:b/>
          <w:color w:val="000000"/>
        </w:rPr>
      </w:pPr>
      <w:r w:rsidRPr="00E85F5F">
        <w:rPr>
          <w:b/>
          <w:color w:val="000000"/>
        </w:rPr>
        <w:t xml:space="preserve">Čazma,  </w:t>
      </w:r>
      <w:r w:rsidR="00D27791">
        <w:rPr>
          <w:b/>
          <w:color w:val="000000"/>
        </w:rPr>
        <w:t>14.12.2017.</w:t>
      </w:r>
    </w:p>
    <w:p w:rsidR="00E83DA3" w:rsidRDefault="00E83DA3"/>
    <w:p w:rsidR="00E1195C" w:rsidRDefault="00E1195C"/>
    <w:p w:rsidR="00E1195C" w:rsidRPr="00CA44E2" w:rsidRDefault="00E1195C" w:rsidP="00CA44E2">
      <w:pPr>
        <w:ind w:firstLine="708"/>
        <w:rPr>
          <w:color w:val="000000"/>
        </w:rPr>
      </w:pPr>
      <w:r>
        <w:tab/>
        <w:t xml:space="preserve">Na temelju članka 190. Zakona o zdravstvenoj zaštiti („Narodne novine“ br. 150/08, 71/10, 139/10, 22/11, 84/11, 12/12, 35/12,70/12, 82/13, 159/13, 22/14, 154/14 i 70/16),  Pravilnika o načinu pregleda umrlih te utvrđivanja vremena i uzroka smrti („Narodne novine“ br. 46/11 i 6/13) te i </w:t>
      </w:r>
      <w:r>
        <w:rPr>
          <w:color w:val="000000"/>
        </w:rPr>
        <w:t xml:space="preserve"> </w:t>
      </w:r>
      <w:r>
        <w:t>članka 31. Statuta Grada Čazme («Službeni vjesnik» Grada Čazme 20/09 i 17/13)</w:t>
      </w:r>
      <w:r>
        <w:rPr>
          <w:color w:val="000000"/>
        </w:rPr>
        <w:t>, Gradsko vijeće Grada Čazme</w:t>
      </w:r>
      <w:r w:rsidRPr="00D564C9">
        <w:rPr>
          <w:color w:val="000000"/>
        </w:rPr>
        <w:t>, na</w:t>
      </w:r>
      <w:r>
        <w:rPr>
          <w:color w:val="000000"/>
        </w:rPr>
        <w:t xml:space="preserve"> </w:t>
      </w:r>
      <w:r w:rsidR="00D27791">
        <w:rPr>
          <w:color w:val="000000"/>
        </w:rPr>
        <w:t>4.</w:t>
      </w:r>
      <w:r>
        <w:rPr>
          <w:color w:val="000000"/>
        </w:rPr>
        <w:t xml:space="preserve"> </w:t>
      </w:r>
      <w:r w:rsidRPr="00D564C9">
        <w:rPr>
          <w:color w:val="000000"/>
        </w:rPr>
        <w:t>sjednici</w:t>
      </w:r>
      <w:r>
        <w:rPr>
          <w:color w:val="000000"/>
        </w:rPr>
        <w:t xml:space="preserve"> održanoj </w:t>
      </w:r>
      <w:r w:rsidR="00D27791">
        <w:rPr>
          <w:color w:val="000000"/>
        </w:rPr>
        <w:t>14.12.2017.</w:t>
      </w:r>
      <w:bookmarkStart w:id="0" w:name="_GoBack"/>
      <w:bookmarkEnd w:id="0"/>
      <w:r>
        <w:rPr>
          <w:color w:val="000000"/>
        </w:rPr>
        <w:t xml:space="preserve"> godine, donijelo je</w:t>
      </w:r>
      <w:r w:rsidR="00CA44E2">
        <w:rPr>
          <w:color w:val="000000"/>
        </w:rPr>
        <w:t xml:space="preserve"> </w:t>
      </w:r>
    </w:p>
    <w:p w:rsidR="00383D44" w:rsidRDefault="00383D44"/>
    <w:p w:rsidR="00383D44" w:rsidRPr="00383D44" w:rsidRDefault="00383D44" w:rsidP="00383D44">
      <w:pPr>
        <w:jc w:val="center"/>
        <w:rPr>
          <w:b/>
        </w:rPr>
      </w:pPr>
      <w:r w:rsidRPr="00383D44">
        <w:rPr>
          <w:b/>
        </w:rPr>
        <w:t>O</w:t>
      </w:r>
      <w:r>
        <w:rPr>
          <w:b/>
        </w:rPr>
        <w:t xml:space="preserve"> </w:t>
      </w:r>
      <w:r w:rsidRPr="00383D44">
        <w:rPr>
          <w:b/>
        </w:rPr>
        <w:t>D</w:t>
      </w:r>
      <w:r>
        <w:rPr>
          <w:b/>
        </w:rPr>
        <w:t xml:space="preserve"> </w:t>
      </w:r>
      <w:r w:rsidRPr="00383D44">
        <w:rPr>
          <w:b/>
        </w:rPr>
        <w:t>L</w:t>
      </w:r>
      <w:r>
        <w:rPr>
          <w:b/>
        </w:rPr>
        <w:t xml:space="preserve"> </w:t>
      </w:r>
      <w:r w:rsidRPr="00383D44">
        <w:rPr>
          <w:b/>
        </w:rPr>
        <w:t>U</w:t>
      </w:r>
      <w:r>
        <w:rPr>
          <w:b/>
        </w:rPr>
        <w:t xml:space="preserve"> </w:t>
      </w:r>
      <w:r w:rsidRPr="00383D44">
        <w:rPr>
          <w:b/>
        </w:rPr>
        <w:t>K</w:t>
      </w:r>
      <w:r>
        <w:rPr>
          <w:b/>
        </w:rPr>
        <w:t xml:space="preserve"> </w:t>
      </w:r>
      <w:r w:rsidRPr="00383D44">
        <w:rPr>
          <w:b/>
        </w:rPr>
        <w:t xml:space="preserve">U </w:t>
      </w:r>
    </w:p>
    <w:p w:rsidR="00383D44" w:rsidRDefault="00383D44" w:rsidP="00383D44">
      <w:pPr>
        <w:jc w:val="center"/>
        <w:rPr>
          <w:b/>
        </w:rPr>
      </w:pPr>
      <w:r>
        <w:rPr>
          <w:b/>
        </w:rPr>
        <w:t>o</w:t>
      </w:r>
      <w:r w:rsidRPr="00383D44">
        <w:rPr>
          <w:b/>
        </w:rPr>
        <w:t xml:space="preserve"> </w:t>
      </w:r>
      <w:r w:rsidR="00B95B1E">
        <w:rPr>
          <w:b/>
        </w:rPr>
        <w:t>imenovanju</w:t>
      </w:r>
      <w:r>
        <w:rPr>
          <w:b/>
        </w:rPr>
        <w:t xml:space="preserve"> mrtvozornika na području Grada Čazme </w:t>
      </w:r>
    </w:p>
    <w:p w:rsidR="00383D44" w:rsidRDefault="00383D44" w:rsidP="00383D44">
      <w:pPr>
        <w:jc w:val="center"/>
        <w:rPr>
          <w:b/>
        </w:rPr>
      </w:pPr>
    </w:p>
    <w:p w:rsidR="00383D44" w:rsidRDefault="00383D44" w:rsidP="00383D44">
      <w:pPr>
        <w:jc w:val="center"/>
        <w:rPr>
          <w:b/>
        </w:rPr>
      </w:pPr>
      <w:r>
        <w:rPr>
          <w:b/>
        </w:rPr>
        <w:t xml:space="preserve">Članak 1. </w:t>
      </w:r>
    </w:p>
    <w:p w:rsidR="00383D44" w:rsidRDefault="00383D44" w:rsidP="00383D44">
      <w:pPr>
        <w:jc w:val="center"/>
        <w:rPr>
          <w:b/>
        </w:rPr>
      </w:pPr>
    </w:p>
    <w:p w:rsidR="00383D44" w:rsidRDefault="00383D44" w:rsidP="00383D44">
      <w:pPr>
        <w:jc w:val="both"/>
      </w:pPr>
      <w:r>
        <w:tab/>
      </w:r>
      <w:r w:rsidR="00B95B1E">
        <w:t xml:space="preserve">Predlaže se </w:t>
      </w:r>
      <w:r>
        <w:t xml:space="preserve">Županijskoj skupštini Bjelovarsko-bilogorske županije </w:t>
      </w:r>
      <w:r w:rsidR="00CA44E2">
        <w:t>imenovanje mrtvozornika na</w:t>
      </w:r>
      <w:r>
        <w:t xml:space="preserve"> </w:t>
      </w:r>
      <w:r w:rsidR="00CA44E2">
        <w:t>području</w:t>
      </w:r>
      <w:r>
        <w:t xml:space="preserve"> Grada Čazme: </w:t>
      </w:r>
    </w:p>
    <w:p w:rsidR="00383D44" w:rsidRDefault="00383D44" w:rsidP="00383D44">
      <w:pPr>
        <w:pStyle w:val="Odlomakpopisa"/>
        <w:numPr>
          <w:ilvl w:val="0"/>
          <w:numId w:val="1"/>
        </w:numPr>
        <w:jc w:val="both"/>
      </w:pPr>
      <w:r>
        <w:t xml:space="preserve">Vesna </w:t>
      </w:r>
      <w:proofErr w:type="spellStart"/>
      <w:r>
        <w:t>Bacalja</w:t>
      </w:r>
      <w:proofErr w:type="spellEnd"/>
      <w:r>
        <w:t xml:space="preserve">, </w:t>
      </w:r>
      <w:proofErr w:type="spellStart"/>
      <w:r>
        <w:t>dr.med</w:t>
      </w:r>
      <w:proofErr w:type="spellEnd"/>
      <w:r>
        <w:t>.</w:t>
      </w:r>
    </w:p>
    <w:p w:rsidR="00383D44" w:rsidRDefault="00383D44" w:rsidP="00383D44">
      <w:pPr>
        <w:pStyle w:val="Odlomakpopisa"/>
        <w:numPr>
          <w:ilvl w:val="0"/>
          <w:numId w:val="1"/>
        </w:numPr>
        <w:jc w:val="both"/>
      </w:pPr>
      <w:r>
        <w:t xml:space="preserve">Olga Donatov </w:t>
      </w:r>
      <w:proofErr w:type="spellStart"/>
      <w:r>
        <w:t>Volf</w:t>
      </w:r>
      <w:proofErr w:type="spellEnd"/>
      <w:r>
        <w:t xml:space="preserve">, </w:t>
      </w:r>
      <w:proofErr w:type="spellStart"/>
      <w:r>
        <w:t>dr.med</w:t>
      </w:r>
      <w:proofErr w:type="spellEnd"/>
      <w:r>
        <w:t xml:space="preserve">. </w:t>
      </w:r>
    </w:p>
    <w:p w:rsidR="00383D44" w:rsidRDefault="00383D44" w:rsidP="00383D44">
      <w:pPr>
        <w:pStyle w:val="Odlomakpopisa"/>
        <w:numPr>
          <w:ilvl w:val="0"/>
          <w:numId w:val="1"/>
        </w:numPr>
        <w:jc w:val="both"/>
      </w:pPr>
      <w:r>
        <w:t>Ana Marija Sever, med. sestra</w:t>
      </w:r>
    </w:p>
    <w:p w:rsidR="00383D44" w:rsidRDefault="006D733F" w:rsidP="00383D44">
      <w:pPr>
        <w:pStyle w:val="Odlomakpopisa"/>
        <w:numPr>
          <w:ilvl w:val="0"/>
          <w:numId w:val="1"/>
        </w:numPr>
        <w:jc w:val="both"/>
      </w:pPr>
      <w:proofErr w:type="spellStart"/>
      <w:r>
        <w:t>Leonard</w:t>
      </w:r>
      <w:proofErr w:type="spellEnd"/>
      <w:r>
        <w:t xml:space="preserve"> Sever, viši med. tehničar</w:t>
      </w:r>
    </w:p>
    <w:p w:rsidR="00165049" w:rsidRDefault="00165049" w:rsidP="00383D44">
      <w:pPr>
        <w:pStyle w:val="Odlomakpopisa"/>
        <w:numPr>
          <w:ilvl w:val="0"/>
          <w:numId w:val="1"/>
        </w:numPr>
        <w:jc w:val="both"/>
      </w:pPr>
      <w:r>
        <w:t xml:space="preserve">Željko </w:t>
      </w:r>
      <w:proofErr w:type="spellStart"/>
      <w:r>
        <w:t>Murlin</w:t>
      </w:r>
      <w:proofErr w:type="spellEnd"/>
      <w:r>
        <w:t>, med. tehničar</w:t>
      </w:r>
    </w:p>
    <w:p w:rsidR="00383D44" w:rsidRDefault="00383D44" w:rsidP="003E7316">
      <w:pPr>
        <w:jc w:val="both"/>
      </w:pPr>
    </w:p>
    <w:p w:rsidR="003E7316" w:rsidRDefault="003E7316" w:rsidP="003E7316">
      <w:pPr>
        <w:jc w:val="both"/>
      </w:pPr>
    </w:p>
    <w:p w:rsidR="003E7316" w:rsidRDefault="003E7316" w:rsidP="003E7316">
      <w:pPr>
        <w:jc w:val="center"/>
        <w:rPr>
          <w:b/>
        </w:rPr>
      </w:pPr>
      <w:r>
        <w:rPr>
          <w:b/>
        </w:rPr>
        <w:t xml:space="preserve">Članak 2. </w:t>
      </w:r>
    </w:p>
    <w:p w:rsidR="003E7316" w:rsidRDefault="003E7316" w:rsidP="003E7316">
      <w:pPr>
        <w:jc w:val="center"/>
        <w:rPr>
          <w:b/>
        </w:rPr>
      </w:pPr>
    </w:p>
    <w:p w:rsidR="003E7316" w:rsidRDefault="003E7316" w:rsidP="003E7316">
      <w:pPr>
        <w:jc w:val="both"/>
      </w:pPr>
      <w:r>
        <w:tab/>
      </w:r>
      <w:r w:rsidRPr="003E7316">
        <w:t>Ova Odluka stupa na snagu osmog dana od dana objave, a objaviti će se u «Slu</w:t>
      </w:r>
      <w:r>
        <w:t xml:space="preserve">žbenom vjesniku» Grada Čazme te će se dostaviti na usvajanje Skupštini Bjelovarsko-bilogorske županije. </w:t>
      </w:r>
    </w:p>
    <w:p w:rsidR="003E7316" w:rsidRDefault="003E7316" w:rsidP="003E7316">
      <w:pPr>
        <w:jc w:val="both"/>
      </w:pPr>
    </w:p>
    <w:p w:rsidR="003E7316" w:rsidRPr="00B7159C" w:rsidRDefault="003E7316" w:rsidP="003E7316">
      <w:pPr>
        <w:ind w:left="3540"/>
        <w:rPr>
          <w:b/>
        </w:rPr>
      </w:pPr>
      <w:r>
        <w:rPr>
          <w:b/>
        </w:rPr>
        <w:t xml:space="preserve">                                 </w:t>
      </w:r>
      <w:r w:rsidRPr="00B7159C">
        <w:rPr>
          <w:b/>
        </w:rPr>
        <w:t>PREDSJEDNICA</w:t>
      </w:r>
      <w:r w:rsidRPr="00B7159C"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</w:t>
      </w:r>
      <w:r w:rsidRPr="00B7159C">
        <w:rPr>
          <w:b/>
        </w:rPr>
        <w:t>GRADSKOG VIJEĆA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</w:p>
    <w:p w:rsidR="003E7316" w:rsidRPr="003E7316" w:rsidRDefault="00CA44E2" w:rsidP="003E7316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  <w:r w:rsidR="003E7316">
        <w:rPr>
          <w:b/>
        </w:rPr>
        <w:t xml:space="preserve">Nedeljka </w:t>
      </w:r>
      <w:proofErr w:type="spellStart"/>
      <w:r w:rsidR="003E7316">
        <w:rPr>
          <w:b/>
        </w:rPr>
        <w:t>Baćani</w:t>
      </w:r>
      <w:proofErr w:type="spellEnd"/>
      <w:r w:rsidR="003E7316">
        <w:rPr>
          <w:b/>
        </w:rPr>
        <w:t xml:space="preserve"> </w:t>
      </w:r>
    </w:p>
    <w:sectPr w:rsidR="003E7316" w:rsidRPr="003E73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8777AA"/>
    <w:multiLevelType w:val="hybridMultilevel"/>
    <w:tmpl w:val="7CCAD38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95C"/>
    <w:rsid w:val="00165049"/>
    <w:rsid w:val="00383D44"/>
    <w:rsid w:val="003E7316"/>
    <w:rsid w:val="004909BD"/>
    <w:rsid w:val="006D733F"/>
    <w:rsid w:val="00B47B9E"/>
    <w:rsid w:val="00B95B1E"/>
    <w:rsid w:val="00CA44E2"/>
    <w:rsid w:val="00D27791"/>
    <w:rsid w:val="00E1195C"/>
    <w:rsid w:val="00E8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ACB23"/>
  <w15:chartTrackingRefBased/>
  <w15:docId w15:val="{17B83234-A367-4C17-8B4C-7C0C6C790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19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83D44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47B9E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47B9E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1246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8</cp:revision>
  <cp:lastPrinted>2017-12-15T07:32:00Z</cp:lastPrinted>
  <dcterms:created xsi:type="dcterms:W3CDTF">2017-11-14T10:12:00Z</dcterms:created>
  <dcterms:modified xsi:type="dcterms:W3CDTF">2017-12-15T07:32:00Z</dcterms:modified>
</cp:coreProperties>
</file>